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47" w:rsidRPr="00996047" w:rsidRDefault="00996047" w:rsidP="0099604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96047">
        <w:rPr>
          <w:b/>
          <w:sz w:val="36"/>
          <w:szCs w:val="36"/>
        </w:rPr>
        <w:t>Вниманию предпринимателей, осуществляющих продажу детских игрушек</w:t>
      </w:r>
      <w:r w:rsidR="00750537">
        <w:rPr>
          <w:b/>
          <w:sz w:val="36"/>
          <w:szCs w:val="36"/>
        </w:rPr>
        <w:t>.</w:t>
      </w:r>
    </w:p>
    <w:p w:rsidR="00996047" w:rsidRDefault="00996047" w:rsidP="00996047">
      <w:r>
        <w:t xml:space="preserve">Согласно Постановлению Правительства Российской Федерации от 31.05.2025 № 819 «Об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 для детей», утвержден перечень </w:t>
      </w:r>
      <w:r w:rsidRPr="00996047">
        <w:t>отдельных видов товаров для детей подлежащих обязательной марки</w:t>
      </w:r>
      <w:r w:rsidR="00D74D30">
        <w:t>ровке средствами идентификации</w:t>
      </w:r>
      <w:r>
        <w:t>.</w:t>
      </w:r>
    </w:p>
    <w:p w:rsidR="00996047" w:rsidRPr="00D74D30" w:rsidRDefault="00996047" w:rsidP="00996047">
      <w:pPr>
        <w:rPr>
          <w:b/>
        </w:rPr>
      </w:pPr>
      <w:r w:rsidRPr="00D74D30">
        <w:rPr>
          <w:b/>
        </w:rPr>
        <w:t>В перечень отдельных видов товаров для детей подлежащих обязательной маркировке средствами идентификации  входит следующая категория товаров: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13159"/>
      </w:tblGrid>
      <w:tr w:rsidR="00996047" w:rsidTr="007B47C3">
        <w:tc>
          <w:tcPr>
            <w:tcW w:w="0" w:type="auto"/>
          </w:tcPr>
          <w:p w:rsidR="00996047" w:rsidRDefault="00996047" w:rsidP="007B47C3">
            <w:r w:rsidRPr="00996047">
              <w:t>Код ТН ВЭД ЕАЭС</w:t>
            </w:r>
          </w:p>
        </w:tc>
        <w:tc>
          <w:tcPr>
            <w:tcW w:w="0" w:type="auto"/>
          </w:tcPr>
          <w:p w:rsidR="00996047" w:rsidRDefault="00996047" w:rsidP="007B47C3">
            <w:r w:rsidRPr="00996047">
              <w:t>Наименование позиции</w:t>
            </w:r>
          </w:p>
        </w:tc>
      </w:tr>
      <w:tr w:rsidR="00996047" w:rsidTr="007B47C3">
        <w:tc>
          <w:tcPr>
            <w:tcW w:w="0" w:type="auto"/>
          </w:tcPr>
          <w:p w:rsidR="00996047" w:rsidRDefault="00996047" w:rsidP="007B47C3">
            <w:r w:rsidRPr="00996047">
              <w:t>9503 00</w:t>
            </w:r>
          </w:p>
        </w:tc>
        <w:tc>
          <w:tcPr>
            <w:tcW w:w="0" w:type="auto"/>
          </w:tcPr>
          <w:p w:rsidR="00996047" w:rsidRDefault="00996047" w:rsidP="007B47C3">
            <w:r w:rsidRPr="00996047">
              <w:t>Игрушки, предназначенные для детей в возрасте до 14 лет:</w:t>
            </w:r>
          </w:p>
          <w:p w:rsidR="00996047" w:rsidRDefault="00996047" w:rsidP="00996047">
            <w:r>
              <w:t>• самокаты, педальные автомобили и аналогичные игрушки на колесах (за исключением трехколесных велосипедов);</w:t>
            </w:r>
          </w:p>
          <w:p w:rsidR="00996047" w:rsidRDefault="00996047" w:rsidP="00996047">
            <w:r>
              <w:t>• коляски для кукол;</w:t>
            </w:r>
          </w:p>
          <w:p w:rsidR="00996047" w:rsidRDefault="00996047" w:rsidP="00996047">
            <w:r>
              <w:t>• куклы;</w:t>
            </w:r>
          </w:p>
          <w:p w:rsidR="00996047" w:rsidRDefault="00996047" w:rsidP="00996047">
            <w:r>
              <w:t>• прочие игрушки;</w:t>
            </w:r>
          </w:p>
          <w:p w:rsidR="00996047" w:rsidRDefault="00996047" w:rsidP="00996047">
            <w:r>
              <w:t>• модели в уменьшенном размере («в масштабе») и аналогичные модели для развлечений, действующие и недействующие;</w:t>
            </w:r>
          </w:p>
          <w:p w:rsidR="00996047" w:rsidRDefault="00D74D30" w:rsidP="00D74D30">
            <w:r>
              <w:t>•</w:t>
            </w:r>
            <w:r>
              <w:t xml:space="preserve"> </w:t>
            </w:r>
            <w:r w:rsidR="00996047">
              <w:t>головоломки всех видов</w:t>
            </w:r>
            <w:r>
              <w:t>.</w:t>
            </w:r>
          </w:p>
        </w:tc>
      </w:tr>
      <w:tr w:rsidR="00996047" w:rsidTr="007B47C3">
        <w:tc>
          <w:tcPr>
            <w:tcW w:w="0" w:type="auto"/>
          </w:tcPr>
          <w:p w:rsidR="00996047" w:rsidRDefault="00996047" w:rsidP="007B47C3">
            <w:r w:rsidRPr="00996047">
              <w:t>9504 40 000 0</w:t>
            </w:r>
          </w:p>
        </w:tc>
        <w:tc>
          <w:tcPr>
            <w:tcW w:w="0" w:type="auto"/>
          </w:tcPr>
          <w:p w:rsidR="00996047" w:rsidRDefault="00996047" w:rsidP="007B47C3">
            <w:r w:rsidRPr="00996047">
              <w:t>Карты игральные всех типов, предназначенные для детей в возрасте до 14 лет</w:t>
            </w:r>
            <w:r w:rsidR="00D74D30">
              <w:t>.</w:t>
            </w:r>
          </w:p>
        </w:tc>
      </w:tr>
      <w:tr w:rsidR="00996047" w:rsidTr="007B47C3">
        <w:tc>
          <w:tcPr>
            <w:tcW w:w="0" w:type="auto"/>
          </w:tcPr>
          <w:p w:rsidR="00996047" w:rsidRDefault="00996047" w:rsidP="007B47C3">
            <w:r w:rsidRPr="00996047">
              <w:t>9504 90 100 0</w:t>
            </w:r>
          </w:p>
        </w:tc>
        <w:tc>
          <w:tcPr>
            <w:tcW w:w="0" w:type="auto"/>
          </w:tcPr>
          <w:p w:rsidR="00996047" w:rsidRDefault="00996047" w:rsidP="007B47C3">
            <w:r w:rsidRPr="00996047">
              <w:t>Наборы электрических гоночных автомобилей для соревновательных игр, предназначенные для детей в возрасте до 14 лет</w:t>
            </w:r>
            <w:r w:rsidR="00D74D30">
              <w:t>.</w:t>
            </w:r>
          </w:p>
        </w:tc>
      </w:tr>
      <w:tr w:rsidR="00996047" w:rsidTr="007B47C3">
        <w:tc>
          <w:tcPr>
            <w:tcW w:w="0" w:type="auto"/>
          </w:tcPr>
          <w:p w:rsidR="00996047" w:rsidRDefault="00996047" w:rsidP="007B47C3">
            <w:r w:rsidRPr="00996047">
              <w:t>9504 90 800 9</w:t>
            </w:r>
          </w:p>
        </w:tc>
        <w:tc>
          <w:tcPr>
            <w:tcW w:w="0" w:type="auto"/>
          </w:tcPr>
          <w:p w:rsidR="00996047" w:rsidRDefault="00996047" w:rsidP="007B47C3">
            <w:r w:rsidRPr="00996047">
              <w:t>Прочие товары для развлечений, настольные или комнатные игры, включая столы для игры в пинбол, бильярд, предназначенные для детей в возрасте до 14 лет</w:t>
            </w:r>
            <w:r w:rsidR="00D74D30">
              <w:t>.</w:t>
            </w:r>
          </w:p>
        </w:tc>
      </w:tr>
    </w:tbl>
    <w:p w:rsidR="00996047" w:rsidRDefault="00996047" w:rsidP="00996047"/>
    <w:p w:rsidR="00996047" w:rsidRPr="00D74D30" w:rsidRDefault="00996047" w:rsidP="00996047">
      <w:pPr>
        <w:rPr>
          <w:b/>
        </w:rPr>
      </w:pPr>
      <w:r w:rsidRPr="00D74D30">
        <w:rPr>
          <w:b/>
        </w:rPr>
        <w:t>Согласно Постановлению Правительства Российской Федерации от 31.05.2025 N 819</w:t>
      </w:r>
      <w:r w:rsidR="00750537" w:rsidRPr="00D74D30">
        <w:rPr>
          <w:b/>
        </w:rPr>
        <w:t>, предпринимателям осуществляющих продажу детских игрушек, необходимо:</w:t>
      </w:r>
      <w:r w:rsidRPr="00D74D30">
        <w:rPr>
          <w:b/>
        </w:rPr>
        <w:tab/>
      </w:r>
    </w:p>
    <w:p w:rsidR="00996047" w:rsidRDefault="00996047" w:rsidP="00D74D30">
      <w:pPr>
        <w:pStyle w:val="a4"/>
        <w:numPr>
          <w:ilvl w:val="0"/>
          <w:numId w:val="1"/>
        </w:numPr>
      </w:pPr>
      <w:r>
        <w:t>1 сентября 2025 года - старт обязательной р</w:t>
      </w:r>
      <w:r w:rsidR="00D74D30">
        <w:t>егистрации в системе маркировки</w:t>
      </w:r>
      <w:r>
        <w:t>;</w:t>
      </w:r>
    </w:p>
    <w:p w:rsidR="00996047" w:rsidRDefault="00996047" w:rsidP="00D74D30">
      <w:pPr>
        <w:pStyle w:val="a4"/>
        <w:numPr>
          <w:ilvl w:val="0"/>
          <w:numId w:val="1"/>
        </w:numPr>
      </w:pPr>
      <w:r>
        <w:t>1 декабря 2025 года - старт обязательной маркировки для производителей и импортёров; старт маркировки остатков;</w:t>
      </w:r>
    </w:p>
    <w:p w:rsidR="00996047" w:rsidRDefault="00996047" w:rsidP="00D74D30">
      <w:pPr>
        <w:pStyle w:val="a4"/>
        <w:numPr>
          <w:ilvl w:val="0"/>
          <w:numId w:val="3"/>
        </w:numPr>
      </w:pPr>
      <w:r>
        <w:t>1 сентября 2026 года - старт обязательной передачи сведений о выводе из оборота при продаже в розницу; окончания маркировки остатков и запрет оборота товара без маркировки;</w:t>
      </w:r>
    </w:p>
    <w:p w:rsidR="00996047" w:rsidRDefault="00996047" w:rsidP="00D74D30">
      <w:pPr>
        <w:pStyle w:val="a4"/>
        <w:numPr>
          <w:ilvl w:val="0"/>
          <w:numId w:val="3"/>
        </w:numPr>
      </w:pPr>
      <w:r>
        <w:t>1 февраля 2027 года - старт передачи сведений в поэкземплярном формате об обороте.</w:t>
      </w:r>
    </w:p>
    <w:p w:rsidR="00996047" w:rsidRDefault="00996047" w:rsidP="00996047"/>
    <w:sectPr w:rsidR="00996047" w:rsidSect="00D74D30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D3E"/>
    <w:multiLevelType w:val="hybridMultilevel"/>
    <w:tmpl w:val="01D0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0F4C"/>
    <w:multiLevelType w:val="hybridMultilevel"/>
    <w:tmpl w:val="1AB86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87ACC"/>
    <w:multiLevelType w:val="hybridMultilevel"/>
    <w:tmpl w:val="EA1C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E0C81"/>
    <w:multiLevelType w:val="hybridMultilevel"/>
    <w:tmpl w:val="B51C8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61"/>
    <w:rsid w:val="000C3C61"/>
    <w:rsid w:val="005D1F98"/>
    <w:rsid w:val="00750537"/>
    <w:rsid w:val="00996047"/>
    <w:rsid w:val="00D7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D532-4D95-44B1-9AD1-A0A435AB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13</cp:lastModifiedBy>
  <cp:revision>3</cp:revision>
  <dcterms:created xsi:type="dcterms:W3CDTF">2026-05-18T06:59:00Z</dcterms:created>
  <dcterms:modified xsi:type="dcterms:W3CDTF">2026-05-18T07:29:00Z</dcterms:modified>
</cp:coreProperties>
</file>